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77777777"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597ADC" w:rsidRPr="00CA57D7">
        <w:rPr>
          <w:rFonts w:ascii="Century Gothic" w:hAnsi="Century Gothic" w:cs="Arial"/>
          <w:b/>
          <w:bCs/>
          <w:sz w:val="16"/>
          <w:szCs w:val="16"/>
        </w:rPr>
        <w:t xml:space="preserve">Provision of </w:t>
      </w:r>
      <w:r w:rsidR="00597ADC" w:rsidRPr="00236ACA">
        <w:rPr>
          <w:rFonts w:ascii="Century Gothic" w:hAnsi="Century Gothic" w:cs="Arial"/>
          <w:b/>
          <w:bCs/>
          <w:sz w:val="16"/>
          <w:szCs w:val="16"/>
        </w:rPr>
        <w:t>construction works of one model secondary school in SETS schools</w:t>
      </w:r>
      <w:r w:rsidR="00597ADC">
        <w:rPr>
          <w:rFonts w:ascii="Century Gothic" w:hAnsi="Century Gothic" w:cs="Arial"/>
          <w:b/>
          <w:bCs/>
          <w:sz w:val="16"/>
          <w:szCs w:val="16"/>
        </w:rPr>
        <w:t xml:space="preserve"> B.L 6.1.2</w:t>
      </w:r>
      <w:r w:rsidR="00597ADC" w:rsidRPr="00236ACA">
        <w:rPr>
          <w:rFonts w:ascii="Century Gothic" w:hAnsi="Century Gothic" w:cs="Arial"/>
          <w:b/>
          <w:bCs/>
          <w:sz w:val="16"/>
          <w:szCs w:val="16"/>
        </w:rPr>
        <w:t>-GALMUDUG REGION OF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6A735C6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proposed construction and rehabilitation works</w:t>
      </w:r>
      <w:r w:rsidR="00DE56B8" w:rsidRPr="00914B0F">
        <w:rPr>
          <w:rFonts w:ascii="Century Gothic" w:hAnsi="Century Gothic" w:cs="Arial"/>
          <w:bCs/>
          <w:sz w:val="16"/>
          <w:szCs w:val="16"/>
        </w:rPr>
        <w:t xml:space="preserve"> </w:t>
      </w:r>
      <w:r w:rsidR="00CD0239" w:rsidRPr="00914B0F">
        <w:rPr>
          <w:rFonts w:ascii="Century Gothic" w:hAnsi="Century Gothic" w:cs="Arial"/>
          <w:bCs/>
          <w:sz w:val="16"/>
          <w:szCs w:val="16"/>
        </w:rPr>
        <w:t xml:space="preserve">in </w:t>
      </w:r>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690"/>
        <w:gridCol w:w="2896"/>
      </w:tblGrid>
      <w:tr w:rsidR="00762F5F" w:rsidRPr="002C036A" w14:paraId="78A10E35" w14:textId="77777777" w:rsidTr="00762F5F">
        <w:trPr>
          <w:trHeight w:val="185"/>
        </w:trPr>
        <w:tc>
          <w:tcPr>
            <w:tcW w:w="569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0AE021A" w14:textId="77777777" w:rsidR="00762F5F" w:rsidRPr="002C036A" w:rsidRDefault="00762F5F" w:rsidP="002B7AB9">
            <w:pPr>
              <w:jc w:val="center"/>
              <w:rPr>
                <w:rFonts w:ascii="Century Gothic" w:hAnsi="Century Gothic"/>
                <w:sz w:val="16"/>
                <w:szCs w:val="16"/>
              </w:rPr>
            </w:pPr>
            <w:r w:rsidRPr="002C036A">
              <w:rPr>
                <w:rFonts w:ascii="Century Gothic" w:hAnsi="Century Gothic"/>
                <w:b/>
                <w:bCs/>
                <w:sz w:val="16"/>
                <w:szCs w:val="16"/>
                <w:lang w:val="sw-KE"/>
              </w:rPr>
              <w:t>Activit</w:t>
            </w:r>
            <w:r w:rsidRPr="002C036A">
              <w:rPr>
                <w:rFonts w:ascii="Century Gothic" w:hAnsi="Century Gothic"/>
                <w:b/>
                <w:bCs/>
                <w:color w:val="000000"/>
                <w:sz w:val="16"/>
                <w:szCs w:val="16"/>
                <w:lang w:val="sw-KE"/>
              </w:rPr>
              <w:t>y</w:t>
            </w:r>
          </w:p>
        </w:tc>
        <w:tc>
          <w:tcPr>
            <w:tcW w:w="28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E936BF2" w14:textId="77777777" w:rsidR="00762F5F" w:rsidRPr="002C036A" w:rsidRDefault="00762F5F" w:rsidP="002B7AB9">
            <w:pPr>
              <w:jc w:val="center"/>
              <w:rPr>
                <w:rFonts w:ascii="Century Gothic" w:hAnsi="Century Gothic"/>
                <w:sz w:val="16"/>
                <w:szCs w:val="16"/>
              </w:rPr>
            </w:pPr>
            <w:r w:rsidRPr="002C036A">
              <w:rPr>
                <w:rFonts w:ascii="Century Gothic" w:hAnsi="Century Gothic"/>
                <w:b/>
                <w:bCs/>
                <w:color w:val="000000"/>
                <w:sz w:val="16"/>
                <w:szCs w:val="16"/>
                <w:lang w:val="sw-KE"/>
              </w:rPr>
              <w:t>Date</w:t>
            </w:r>
          </w:p>
        </w:tc>
      </w:tr>
      <w:tr w:rsidR="00597ADC" w:rsidRPr="002C036A" w14:paraId="5653D27C" w14:textId="77777777" w:rsidTr="00762F5F">
        <w:trPr>
          <w:trHeight w:val="133"/>
        </w:trPr>
        <w:tc>
          <w:tcPr>
            <w:tcW w:w="5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B0BA7" w14:textId="77777777" w:rsidR="00597ADC" w:rsidRPr="002C036A" w:rsidRDefault="00597ADC" w:rsidP="00597ADC">
            <w:pPr>
              <w:jc w:val="both"/>
              <w:rPr>
                <w:rFonts w:ascii="Century Gothic" w:hAnsi="Century Gothic"/>
                <w:sz w:val="16"/>
                <w:szCs w:val="16"/>
              </w:rPr>
            </w:pPr>
            <w:r w:rsidRPr="002C036A">
              <w:rPr>
                <w:rFonts w:ascii="Century Gothic" w:hAnsi="Century Gothic"/>
                <w:sz w:val="16"/>
                <w:szCs w:val="16"/>
                <w:lang w:val="sw-KE"/>
              </w:rPr>
              <w:t>Issue</w:t>
            </w:r>
            <w:r>
              <w:rPr>
                <w:rFonts w:ascii="Century Gothic" w:hAnsi="Century Gothic"/>
                <w:sz w:val="16"/>
                <w:szCs w:val="16"/>
                <w:lang w:val="sw-KE"/>
              </w:rPr>
              <w:t xml:space="preserve"> of </w:t>
            </w:r>
            <w:r w:rsidRPr="002C036A">
              <w:rPr>
                <w:rFonts w:ascii="Century Gothic" w:hAnsi="Century Gothic"/>
                <w:sz w:val="16"/>
                <w:szCs w:val="16"/>
                <w:lang w:val="sw-KE"/>
              </w:rPr>
              <w:t xml:space="preserve"> Tender Notice and Invitation to Tender</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14:paraId="1DEADE03" w14:textId="0360A30B" w:rsidR="00597ADC" w:rsidRPr="002C036A" w:rsidRDefault="00597ADC" w:rsidP="00597ADC">
            <w:pPr>
              <w:jc w:val="center"/>
              <w:rPr>
                <w:rFonts w:ascii="Century Gothic" w:hAnsi="Century Gothic"/>
                <w:sz w:val="16"/>
                <w:szCs w:val="16"/>
              </w:rPr>
            </w:pPr>
            <w:r>
              <w:rPr>
                <w:rFonts w:ascii="Century Gothic" w:hAnsi="Century Gothic"/>
                <w:sz w:val="16"/>
                <w:szCs w:val="16"/>
                <w:lang w:val="sw-KE"/>
              </w:rPr>
              <w:t>22</w:t>
            </w:r>
            <w:r w:rsidRPr="00CA57D7">
              <w:rPr>
                <w:rFonts w:ascii="Century Gothic" w:hAnsi="Century Gothic"/>
                <w:sz w:val="16"/>
                <w:szCs w:val="16"/>
                <w:lang w:val="sw-KE"/>
              </w:rPr>
              <w:t>/0</w:t>
            </w:r>
            <w:r>
              <w:rPr>
                <w:rFonts w:ascii="Century Gothic" w:hAnsi="Century Gothic"/>
                <w:sz w:val="16"/>
                <w:szCs w:val="16"/>
                <w:lang w:val="sw-KE"/>
              </w:rPr>
              <w:t>9/</w:t>
            </w:r>
            <w:r w:rsidRPr="00CA57D7">
              <w:rPr>
                <w:rFonts w:ascii="Century Gothic" w:hAnsi="Century Gothic"/>
                <w:sz w:val="16"/>
                <w:szCs w:val="16"/>
                <w:lang w:val="sw-KE"/>
              </w:rPr>
              <w:t>2019</w:t>
            </w:r>
          </w:p>
        </w:tc>
      </w:tr>
      <w:tr w:rsidR="00597ADC" w:rsidRPr="002C036A" w14:paraId="69B14273" w14:textId="77777777" w:rsidTr="00762F5F">
        <w:trPr>
          <w:trHeight w:val="185"/>
        </w:trPr>
        <w:tc>
          <w:tcPr>
            <w:tcW w:w="5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EBE21" w14:textId="77777777" w:rsidR="00597ADC" w:rsidRPr="002C036A" w:rsidRDefault="00597ADC" w:rsidP="00597ADC">
            <w:pPr>
              <w:jc w:val="both"/>
              <w:rPr>
                <w:rFonts w:ascii="Century Gothic" w:hAnsi="Century Gothic"/>
                <w:sz w:val="16"/>
                <w:szCs w:val="16"/>
              </w:rPr>
            </w:pPr>
            <w:r w:rsidRPr="002C036A">
              <w:rPr>
                <w:rFonts w:ascii="Century Gothic" w:hAnsi="Century Gothic"/>
                <w:sz w:val="16"/>
                <w:szCs w:val="16"/>
                <w:lang w:val="sw-KE"/>
              </w:rPr>
              <w:t>Deadline for site visits &amp; receiving questions from Vendors</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14:paraId="7890E515" w14:textId="2F06E982" w:rsidR="00597ADC" w:rsidRPr="002C036A" w:rsidRDefault="00597ADC" w:rsidP="00597ADC">
            <w:pPr>
              <w:jc w:val="center"/>
              <w:rPr>
                <w:rFonts w:ascii="Century Gothic" w:hAnsi="Century Gothic"/>
                <w:sz w:val="16"/>
                <w:szCs w:val="16"/>
              </w:rPr>
            </w:pPr>
            <w:r>
              <w:rPr>
                <w:rFonts w:ascii="Century Gothic" w:hAnsi="Century Gothic"/>
                <w:sz w:val="16"/>
                <w:szCs w:val="16"/>
                <w:lang w:val="sw-KE"/>
              </w:rPr>
              <w:t>29</w:t>
            </w:r>
            <w:r w:rsidRPr="00CA57D7">
              <w:rPr>
                <w:rFonts w:ascii="Century Gothic" w:hAnsi="Century Gothic"/>
                <w:sz w:val="16"/>
                <w:szCs w:val="16"/>
                <w:lang w:val="sw-KE"/>
              </w:rPr>
              <w:t>/</w:t>
            </w:r>
            <w:r>
              <w:rPr>
                <w:rFonts w:ascii="Century Gothic" w:hAnsi="Century Gothic"/>
                <w:sz w:val="16"/>
                <w:szCs w:val="16"/>
                <w:lang w:val="sw-KE"/>
              </w:rPr>
              <w:t>09</w:t>
            </w:r>
            <w:r w:rsidRPr="00CA57D7">
              <w:rPr>
                <w:rFonts w:ascii="Century Gothic" w:hAnsi="Century Gothic"/>
                <w:sz w:val="16"/>
                <w:szCs w:val="16"/>
                <w:lang w:val="sw-KE"/>
              </w:rPr>
              <w:t>/2019</w:t>
            </w:r>
          </w:p>
        </w:tc>
      </w:tr>
      <w:tr w:rsidR="00597ADC" w:rsidRPr="002C036A" w14:paraId="6D3A887F" w14:textId="77777777" w:rsidTr="00762F5F">
        <w:trPr>
          <w:trHeight w:val="185"/>
        </w:trPr>
        <w:tc>
          <w:tcPr>
            <w:tcW w:w="5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F1E4D" w14:textId="77777777" w:rsidR="00597ADC" w:rsidRPr="002C036A" w:rsidRDefault="00597ADC" w:rsidP="00597ADC">
            <w:pPr>
              <w:jc w:val="both"/>
              <w:rPr>
                <w:rFonts w:ascii="Century Gothic" w:hAnsi="Century Gothic"/>
                <w:sz w:val="16"/>
                <w:szCs w:val="16"/>
              </w:rPr>
            </w:pPr>
            <w:r w:rsidRPr="002C036A">
              <w:rPr>
                <w:rFonts w:ascii="Century Gothic" w:hAnsi="Century Gothic"/>
                <w:sz w:val="16"/>
                <w:szCs w:val="16"/>
                <w:lang w:val="sw-KE"/>
              </w:rPr>
              <w:t>Deadline for CISP to respond to questions</w:t>
            </w:r>
            <w:r>
              <w:rPr>
                <w:rFonts w:ascii="Century Gothic" w:hAnsi="Century Gothic"/>
                <w:sz w:val="16"/>
                <w:szCs w:val="16"/>
                <w:lang w:val="sw-KE"/>
              </w:rPr>
              <w:t xml:space="preserve"> from vendors.</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14:paraId="064A58BA" w14:textId="1BC7DEED" w:rsidR="00597ADC" w:rsidRPr="002C036A" w:rsidRDefault="00597ADC" w:rsidP="00597ADC">
            <w:pPr>
              <w:jc w:val="center"/>
              <w:rPr>
                <w:rFonts w:ascii="Century Gothic" w:hAnsi="Century Gothic"/>
                <w:sz w:val="16"/>
                <w:szCs w:val="16"/>
              </w:rPr>
            </w:pPr>
            <w:r>
              <w:rPr>
                <w:rFonts w:ascii="Century Gothic" w:hAnsi="Century Gothic"/>
                <w:sz w:val="16"/>
                <w:szCs w:val="16"/>
                <w:lang w:val="sw-KE"/>
              </w:rPr>
              <w:t>01</w:t>
            </w:r>
            <w:r w:rsidRPr="00CA57D7">
              <w:rPr>
                <w:rFonts w:ascii="Century Gothic" w:hAnsi="Century Gothic"/>
                <w:sz w:val="16"/>
                <w:szCs w:val="16"/>
                <w:lang w:val="sw-KE"/>
              </w:rPr>
              <w:t>/</w:t>
            </w:r>
            <w:r>
              <w:rPr>
                <w:rFonts w:ascii="Century Gothic" w:hAnsi="Century Gothic"/>
                <w:sz w:val="16"/>
                <w:szCs w:val="16"/>
                <w:lang w:val="sw-KE"/>
              </w:rPr>
              <w:t>10</w:t>
            </w:r>
            <w:r w:rsidRPr="00CA57D7">
              <w:rPr>
                <w:rFonts w:ascii="Century Gothic" w:hAnsi="Century Gothic"/>
                <w:sz w:val="16"/>
                <w:szCs w:val="16"/>
                <w:lang w:val="sw-KE"/>
              </w:rPr>
              <w:t>/2019</w:t>
            </w:r>
          </w:p>
        </w:tc>
      </w:tr>
      <w:tr w:rsidR="00597ADC" w:rsidRPr="002C036A" w14:paraId="6FB4AC03" w14:textId="77777777" w:rsidTr="00762F5F">
        <w:trPr>
          <w:trHeight w:val="185"/>
        </w:trPr>
        <w:tc>
          <w:tcPr>
            <w:tcW w:w="5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3616D" w14:textId="77777777" w:rsidR="00597ADC" w:rsidRPr="002C036A" w:rsidRDefault="00597ADC" w:rsidP="00597ADC">
            <w:pPr>
              <w:jc w:val="both"/>
              <w:rPr>
                <w:rFonts w:ascii="Century Gothic" w:hAnsi="Century Gothic"/>
                <w:sz w:val="16"/>
                <w:szCs w:val="16"/>
              </w:rPr>
            </w:pPr>
            <w:r w:rsidRPr="002C036A">
              <w:rPr>
                <w:rFonts w:ascii="Century Gothic" w:hAnsi="Century Gothic"/>
                <w:sz w:val="16"/>
                <w:szCs w:val="16"/>
                <w:lang w:val="sw-KE"/>
              </w:rPr>
              <w:t>Return of tenders (Closing Date)</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14:paraId="260D8504" w14:textId="25285C21" w:rsidR="00597ADC" w:rsidRPr="002C036A" w:rsidRDefault="00597ADC" w:rsidP="00597ADC">
            <w:pPr>
              <w:jc w:val="center"/>
              <w:rPr>
                <w:rFonts w:ascii="Century Gothic" w:hAnsi="Century Gothic"/>
                <w:sz w:val="16"/>
                <w:szCs w:val="16"/>
              </w:rPr>
            </w:pPr>
            <w:r>
              <w:rPr>
                <w:rFonts w:ascii="Century Gothic" w:hAnsi="Century Gothic"/>
                <w:sz w:val="16"/>
                <w:szCs w:val="16"/>
                <w:lang w:val="sw-KE"/>
              </w:rPr>
              <w:t>03</w:t>
            </w:r>
            <w:r w:rsidRPr="00CA57D7">
              <w:rPr>
                <w:rFonts w:ascii="Century Gothic" w:hAnsi="Century Gothic"/>
                <w:sz w:val="16"/>
                <w:szCs w:val="16"/>
                <w:lang w:val="sw-KE"/>
              </w:rPr>
              <w:t>/</w:t>
            </w:r>
            <w:r>
              <w:rPr>
                <w:rFonts w:ascii="Century Gothic" w:hAnsi="Century Gothic"/>
                <w:sz w:val="16"/>
                <w:szCs w:val="16"/>
                <w:lang w:val="sw-KE"/>
              </w:rPr>
              <w:t>10</w:t>
            </w:r>
            <w:r w:rsidRPr="00CA57D7">
              <w:rPr>
                <w:rFonts w:ascii="Century Gothic" w:hAnsi="Century Gothic"/>
                <w:sz w:val="16"/>
                <w:szCs w:val="16"/>
                <w:lang w:val="sw-KE"/>
              </w:rPr>
              <w:t>/2019</w:t>
            </w:r>
          </w:p>
        </w:tc>
      </w:tr>
      <w:tr w:rsidR="00597ADC" w:rsidRPr="002C036A" w14:paraId="5F50E71C" w14:textId="77777777" w:rsidTr="00762F5F">
        <w:trPr>
          <w:trHeight w:val="195"/>
        </w:trPr>
        <w:tc>
          <w:tcPr>
            <w:tcW w:w="5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7ECD3" w14:textId="77777777" w:rsidR="00597ADC" w:rsidRPr="002C036A" w:rsidRDefault="00597ADC" w:rsidP="00597ADC">
            <w:pPr>
              <w:jc w:val="both"/>
              <w:rPr>
                <w:rFonts w:ascii="Century Gothic" w:hAnsi="Century Gothic"/>
                <w:sz w:val="16"/>
                <w:szCs w:val="16"/>
              </w:rPr>
            </w:pPr>
            <w:r w:rsidRPr="002C036A">
              <w:rPr>
                <w:rFonts w:ascii="Century Gothic" w:hAnsi="Century Gothic"/>
                <w:sz w:val="16"/>
                <w:szCs w:val="16"/>
                <w:lang w:val="sw-KE"/>
              </w:rPr>
              <w:t xml:space="preserve">Tender opening </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14:paraId="59850656" w14:textId="2BE6D0CD" w:rsidR="00597ADC" w:rsidRPr="002C036A" w:rsidRDefault="00597ADC" w:rsidP="00597ADC">
            <w:pPr>
              <w:jc w:val="center"/>
              <w:rPr>
                <w:rFonts w:ascii="Century Gothic" w:hAnsi="Century Gothic"/>
                <w:sz w:val="16"/>
                <w:szCs w:val="16"/>
              </w:rPr>
            </w:pPr>
            <w:r>
              <w:rPr>
                <w:rFonts w:ascii="Century Gothic" w:hAnsi="Century Gothic"/>
                <w:sz w:val="16"/>
                <w:szCs w:val="16"/>
                <w:lang w:val="sw-KE"/>
              </w:rPr>
              <w:t>03</w:t>
            </w:r>
            <w:r w:rsidRPr="00CA57D7">
              <w:rPr>
                <w:rFonts w:ascii="Century Gothic" w:hAnsi="Century Gothic"/>
                <w:sz w:val="16"/>
                <w:szCs w:val="16"/>
                <w:lang w:val="sw-KE"/>
              </w:rPr>
              <w:t>/</w:t>
            </w:r>
            <w:r>
              <w:rPr>
                <w:rFonts w:ascii="Century Gothic" w:hAnsi="Century Gothic"/>
                <w:sz w:val="16"/>
                <w:szCs w:val="16"/>
                <w:lang w:val="sw-KE"/>
              </w:rPr>
              <w:t>10</w:t>
            </w:r>
            <w:r w:rsidRPr="00CA57D7">
              <w:rPr>
                <w:rFonts w:ascii="Century Gothic" w:hAnsi="Century Gothic"/>
                <w:sz w:val="16"/>
                <w:szCs w:val="16"/>
                <w:lang w:val="sw-KE"/>
              </w:rPr>
              <w:t>/2019</w:t>
            </w:r>
          </w:p>
        </w:tc>
      </w:tr>
      <w:tr w:rsidR="00597ADC" w:rsidRPr="002C036A" w14:paraId="6201E989" w14:textId="77777777" w:rsidTr="00762F5F">
        <w:trPr>
          <w:trHeight w:val="185"/>
        </w:trPr>
        <w:tc>
          <w:tcPr>
            <w:tcW w:w="5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F089F" w14:textId="77777777" w:rsidR="00597ADC" w:rsidRPr="002C036A" w:rsidRDefault="00597ADC" w:rsidP="00597ADC">
            <w:pPr>
              <w:jc w:val="both"/>
              <w:rPr>
                <w:rFonts w:ascii="Century Gothic" w:hAnsi="Century Gothic"/>
                <w:sz w:val="16"/>
                <w:szCs w:val="16"/>
              </w:rPr>
            </w:pPr>
            <w:r w:rsidRPr="002C036A">
              <w:rPr>
                <w:rFonts w:ascii="Century Gothic" w:hAnsi="Century Gothic"/>
                <w:sz w:val="16"/>
                <w:szCs w:val="16"/>
                <w:lang w:val="sw-KE"/>
              </w:rPr>
              <w:t>Tender Review</w:t>
            </w:r>
            <w:r>
              <w:rPr>
                <w:rFonts w:ascii="Century Gothic" w:hAnsi="Century Gothic"/>
                <w:sz w:val="16"/>
                <w:szCs w:val="16"/>
                <w:lang w:val="sw-KE"/>
              </w:rPr>
              <w:t>.</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14:paraId="64BA815E" w14:textId="7DFE0FCA" w:rsidR="00597ADC" w:rsidRPr="002C036A" w:rsidRDefault="00597ADC" w:rsidP="00597ADC">
            <w:pPr>
              <w:jc w:val="center"/>
              <w:rPr>
                <w:rFonts w:ascii="Century Gothic" w:hAnsi="Century Gothic"/>
                <w:sz w:val="16"/>
                <w:szCs w:val="16"/>
              </w:rPr>
            </w:pPr>
            <w:r>
              <w:rPr>
                <w:rFonts w:ascii="Century Gothic" w:hAnsi="Century Gothic"/>
                <w:sz w:val="16"/>
                <w:szCs w:val="16"/>
                <w:lang w:val="sw-KE"/>
              </w:rPr>
              <w:t>06</w:t>
            </w:r>
            <w:r w:rsidRPr="00CA57D7">
              <w:rPr>
                <w:rFonts w:ascii="Century Gothic" w:hAnsi="Century Gothic"/>
                <w:sz w:val="16"/>
                <w:szCs w:val="16"/>
                <w:lang w:val="sw-KE"/>
              </w:rPr>
              <w:t>/</w:t>
            </w:r>
            <w:r>
              <w:rPr>
                <w:rFonts w:ascii="Century Gothic" w:hAnsi="Century Gothic"/>
                <w:sz w:val="16"/>
                <w:szCs w:val="16"/>
                <w:lang w:val="sw-KE"/>
              </w:rPr>
              <w:t>10</w:t>
            </w:r>
            <w:r w:rsidRPr="00CA57D7">
              <w:rPr>
                <w:rFonts w:ascii="Century Gothic" w:hAnsi="Century Gothic"/>
                <w:sz w:val="16"/>
                <w:szCs w:val="16"/>
                <w:lang w:val="sw-KE"/>
              </w:rPr>
              <w:t>/2019</w:t>
            </w:r>
          </w:p>
        </w:tc>
      </w:tr>
      <w:tr w:rsidR="00597ADC" w:rsidRPr="002C036A" w14:paraId="617641F2" w14:textId="77777777" w:rsidTr="00762F5F">
        <w:trPr>
          <w:trHeight w:val="185"/>
        </w:trPr>
        <w:tc>
          <w:tcPr>
            <w:tcW w:w="5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9064E" w14:textId="77777777" w:rsidR="00597ADC" w:rsidRPr="002C036A" w:rsidRDefault="00597ADC" w:rsidP="00597ADC">
            <w:pPr>
              <w:rPr>
                <w:rFonts w:ascii="Century Gothic" w:hAnsi="Century Gothic"/>
                <w:sz w:val="16"/>
                <w:szCs w:val="16"/>
              </w:rPr>
            </w:pPr>
            <w:r w:rsidRPr="002C036A">
              <w:rPr>
                <w:rFonts w:ascii="Century Gothic" w:hAnsi="Century Gothic"/>
                <w:sz w:val="16"/>
                <w:szCs w:val="16"/>
                <w:lang w:val="sw-KE"/>
              </w:rPr>
              <w:t>Compliance Checks /Assessment /Negotiations</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14:paraId="1E23E0DD" w14:textId="115ECA01" w:rsidR="00597ADC" w:rsidRPr="002C036A" w:rsidRDefault="00597ADC" w:rsidP="00597ADC">
            <w:pPr>
              <w:jc w:val="center"/>
              <w:rPr>
                <w:rFonts w:ascii="Century Gothic" w:hAnsi="Century Gothic"/>
                <w:sz w:val="16"/>
                <w:szCs w:val="16"/>
              </w:rPr>
            </w:pPr>
            <w:r>
              <w:rPr>
                <w:rFonts w:ascii="Century Gothic" w:hAnsi="Century Gothic"/>
                <w:sz w:val="16"/>
                <w:szCs w:val="16"/>
                <w:lang w:val="sw-KE"/>
              </w:rPr>
              <w:t>10</w:t>
            </w:r>
            <w:r w:rsidRPr="00CA57D7">
              <w:rPr>
                <w:rFonts w:ascii="Century Gothic" w:hAnsi="Century Gothic"/>
                <w:sz w:val="16"/>
                <w:szCs w:val="16"/>
                <w:lang w:val="sw-KE"/>
              </w:rPr>
              <w:t>/</w:t>
            </w:r>
            <w:r>
              <w:rPr>
                <w:rFonts w:ascii="Century Gothic" w:hAnsi="Century Gothic"/>
                <w:sz w:val="16"/>
                <w:szCs w:val="16"/>
                <w:lang w:val="sw-KE"/>
              </w:rPr>
              <w:t>10</w:t>
            </w:r>
            <w:r w:rsidRPr="00CA57D7">
              <w:rPr>
                <w:rFonts w:ascii="Century Gothic" w:hAnsi="Century Gothic"/>
                <w:sz w:val="16"/>
                <w:szCs w:val="16"/>
                <w:lang w:val="sw-KE"/>
              </w:rPr>
              <w:t>/2019</w:t>
            </w:r>
          </w:p>
        </w:tc>
      </w:tr>
      <w:tr w:rsidR="00597ADC" w:rsidRPr="002C036A" w14:paraId="04793836" w14:textId="77777777" w:rsidTr="00762F5F">
        <w:trPr>
          <w:trHeight w:val="195"/>
        </w:trPr>
        <w:tc>
          <w:tcPr>
            <w:tcW w:w="5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CBB95" w14:textId="77777777" w:rsidR="00597ADC" w:rsidRPr="002C036A" w:rsidRDefault="00597ADC" w:rsidP="00597ADC">
            <w:pPr>
              <w:rPr>
                <w:rFonts w:ascii="Century Gothic" w:hAnsi="Century Gothic"/>
                <w:sz w:val="16"/>
                <w:szCs w:val="16"/>
              </w:rPr>
            </w:pPr>
            <w:r w:rsidRPr="002C036A">
              <w:rPr>
                <w:rFonts w:ascii="Century Gothic" w:hAnsi="Century Gothic"/>
                <w:sz w:val="16"/>
                <w:szCs w:val="16"/>
                <w:lang w:val="sw-KE"/>
              </w:rPr>
              <w:t>Award &amp; "Go-Live" with Supplier</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14:paraId="1944EE5D" w14:textId="2EB2F537" w:rsidR="00597ADC" w:rsidRPr="002C036A" w:rsidRDefault="00597ADC" w:rsidP="00597ADC">
            <w:pPr>
              <w:jc w:val="center"/>
              <w:rPr>
                <w:rFonts w:ascii="Century Gothic" w:hAnsi="Century Gothic"/>
                <w:sz w:val="16"/>
                <w:szCs w:val="16"/>
              </w:rPr>
            </w:pPr>
            <w:r>
              <w:rPr>
                <w:rFonts w:ascii="Century Gothic" w:hAnsi="Century Gothic"/>
                <w:sz w:val="16"/>
                <w:szCs w:val="16"/>
                <w:lang w:val="sw-KE"/>
              </w:rPr>
              <w:t>13</w:t>
            </w:r>
            <w:r w:rsidRPr="00CA57D7">
              <w:rPr>
                <w:rFonts w:ascii="Century Gothic" w:hAnsi="Century Gothic"/>
                <w:sz w:val="16"/>
                <w:szCs w:val="16"/>
                <w:lang w:val="sw-KE"/>
              </w:rPr>
              <w:t>/</w:t>
            </w:r>
            <w:r>
              <w:rPr>
                <w:rFonts w:ascii="Century Gothic" w:hAnsi="Century Gothic"/>
                <w:sz w:val="16"/>
                <w:szCs w:val="16"/>
                <w:lang w:val="sw-KE"/>
              </w:rPr>
              <w:t>10</w:t>
            </w:r>
            <w:r w:rsidRPr="00CA57D7">
              <w:rPr>
                <w:rFonts w:ascii="Century Gothic" w:hAnsi="Century Gothic"/>
                <w:sz w:val="16"/>
                <w:szCs w:val="16"/>
                <w:lang w:val="sw-KE"/>
              </w:rPr>
              <w:t>/2019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4668E17F" w14:textId="4D1C66B3"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for construction and rehabilitation works in target SHF schools in</w:t>
      </w:r>
      <w:bookmarkEnd w:id="2"/>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01AC7453"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w:t>
      </w:r>
      <w:proofErr w:type="spellStart"/>
      <w:r w:rsidR="00230973" w:rsidRPr="00914B0F">
        <w:rPr>
          <w:rFonts w:ascii="Century Gothic" w:hAnsi="Century Gothic"/>
          <w:sz w:val="16"/>
          <w:szCs w:val="16"/>
        </w:rPr>
        <w:t>the</w:t>
      </w:r>
      <w:r w:rsidR="00F45626">
        <w:rPr>
          <w:rFonts w:ascii="Century Gothic" w:hAnsi="Century Gothic"/>
          <w:sz w:val="16"/>
          <w:szCs w:val="16"/>
        </w:rPr>
        <w:t>BoQ</w:t>
      </w:r>
      <w:proofErr w:type="spellEnd"/>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bookmarkStart w:id="3" w:name="_GoBack"/>
      <w:bookmarkEnd w:id="3"/>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3063BBFA" w14:textId="77777777" w:rsidR="00CA3382"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3382" w:rsidRPr="00914B0F">
        <w:rPr>
          <w:rFonts w:ascii="Century Gothic" w:hAnsi="Century Gothic"/>
          <w:sz w:val="16"/>
          <w:szCs w:val="16"/>
        </w:rPr>
        <w:t xml:space="preserve">.4.1. </w:t>
      </w:r>
      <w:r w:rsidR="00CA7463" w:rsidRPr="00914B0F">
        <w:rPr>
          <w:rFonts w:ascii="Century Gothic" w:hAnsi="Century Gothic"/>
          <w:b/>
          <w:sz w:val="16"/>
          <w:szCs w:val="16"/>
        </w:rPr>
        <w:t>10</w:t>
      </w:r>
      <w:r w:rsidR="00CA3382" w:rsidRPr="00914B0F">
        <w:rPr>
          <w:rFonts w:ascii="Century Gothic" w:hAnsi="Century Gothic"/>
          <w:b/>
          <w:sz w:val="16"/>
          <w:szCs w:val="16"/>
        </w:rPr>
        <w:t>%</w:t>
      </w:r>
      <w:r w:rsidR="00CA3382" w:rsidRPr="00914B0F">
        <w:rPr>
          <w:rFonts w:ascii="Century Gothic" w:hAnsi="Century Gothic"/>
          <w:sz w:val="16"/>
          <w:szCs w:val="16"/>
        </w:rPr>
        <w:t xml:space="preserve"> of the total amount of the contract </w:t>
      </w:r>
      <w:r w:rsidR="00DC27B6" w:rsidRPr="00914B0F">
        <w:rPr>
          <w:rFonts w:ascii="Century Gothic" w:hAnsi="Century Gothic"/>
          <w:sz w:val="16"/>
          <w:szCs w:val="16"/>
        </w:rPr>
        <w:t>befo</w:t>
      </w:r>
      <w:r w:rsidR="00CA3382" w:rsidRPr="00914B0F">
        <w:rPr>
          <w:rFonts w:ascii="Century Gothic" w:hAnsi="Century Gothic"/>
          <w:sz w:val="16"/>
          <w:szCs w:val="16"/>
        </w:rPr>
        <w:t xml:space="preserve">re the beginning of the </w:t>
      </w:r>
      <w:r w:rsidR="00DE56B8" w:rsidRPr="00914B0F">
        <w:rPr>
          <w:rFonts w:ascii="Century Gothic" w:hAnsi="Century Gothic"/>
          <w:sz w:val="16"/>
          <w:szCs w:val="16"/>
        </w:rPr>
        <w:t>feeding program</w:t>
      </w:r>
      <w:r w:rsidR="003E3377" w:rsidRPr="00914B0F">
        <w:rPr>
          <w:rFonts w:ascii="Century Gothic" w:hAnsi="Century Gothic"/>
          <w:sz w:val="16"/>
          <w:szCs w:val="16"/>
        </w:rPr>
        <w:t xml:space="preserve"> </w:t>
      </w:r>
    </w:p>
    <w:p w14:paraId="7D2F35B1" w14:textId="77777777" w:rsidR="00CA7463" w:rsidRPr="00914B0F" w:rsidRDefault="00CA7463" w:rsidP="00CA3382">
      <w:pPr>
        <w:pStyle w:val="NoSpacing"/>
        <w:ind w:left="720"/>
        <w:rPr>
          <w:rFonts w:ascii="Century Gothic" w:hAnsi="Century Gothic"/>
          <w:color w:val="FF0000"/>
          <w:sz w:val="16"/>
          <w:szCs w:val="16"/>
        </w:rPr>
      </w:pPr>
      <w:r w:rsidRPr="00914B0F">
        <w:rPr>
          <w:rFonts w:ascii="Century Gothic" w:hAnsi="Century Gothic"/>
          <w:sz w:val="16"/>
          <w:szCs w:val="16"/>
        </w:rPr>
        <w:t xml:space="preserve">2.4.2. </w:t>
      </w:r>
      <w:r w:rsidR="00295AE0" w:rsidRPr="00914B0F">
        <w:rPr>
          <w:rFonts w:ascii="Century Gothic" w:hAnsi="Century Gothic"/>
          <w:b/>
          <w:sz w:val="16"/>
          <w:szCs w:val="16"/>
        </w:rPr>
        <w:t>5</w:t>
      </w:r>
      <w:r w:rsidRPr="00914B0F">
        <w:rPr>
          <w:rFonts w:ascii="Century Gothic" w:hAnsi="Century Gothic"/>
          <w:b/>
          <w:sz w:val="16"/>
          <w:szCs w:val="16"/>
        </w:rPr>
        <w:t>0%</w:t>
      </w:r>
      <w:r w:rsidRPr="00914B0F">
        <w:rPr>
          <w:rFonts w:ascii="Century Gothic" w:hAnsi="Century Gothic"/>
          <w:sz w:val="16"/>
          <w:szCs w:val="16"/>
        </w:rPr>
        <w:t xml:space="preserve"> of the total amount when </w:t>
      </w:r>
      <w:r w:rsidR="00DE56B8" w:rsidRPr="00914B0F">
        <w:rPr>
          <w:rFonts w:ascii="Century Gothic" w:hAnsi="Century Gothic"/>
          <w:sz w:val="16"/>
          <w:szCs w:val="16"/>
        </w:rPr>
        <w:t xml:space="preserve">the program </w:t>
      </w:r>
      <w:r w:rsidRPr="00914B0F">
        <w:rPr>
          <w:rFonts w:ascii="Century Gothic" w:hAnsi="Century Gothic"/>
          <w:sz w:val="16"/>
          <w:szCs w:val="16"/>
        </w:rPr>
        <w:t>is half-way completed</w:t>
      </w:r>
    </w:p>
    <w:p w14:paraId="172BB945" w14:textId="77777777" w:rsidR="00CA7463"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7463" w:rsidRPr="00914B0F">
        <w:rPr>
          <w:rFonts w:ascii="Century Gothic" w:hAnsi="Century Gothic"/>
          <w:sz w:val="16"/>
          <w:szCs w:val="16"/>
        </w:rPr>
        <w:t>.4.3</w:t>
      </w:r>
      <w:r w:rsidR="00CA3382" w:rsidRPr="00914B0F">
        <w:rPr>
          <w:rFonts w:ascii="Century Gothic" w:hAnsi="Century Gothic"/>
          <w:sz w:val="16"/>
          <w:szCs w:val="16"/>
        </w:rPr>
        <w:t xml:space="preserve">. </w:t>
      </w:r>
      <w:r w:rsidR="00CA7463" w:rsidRPr="00914B0F">
        <w:rPr>
          <w:rFonts w:ascii="Century Gothic" w:hAnsi="Century Gothic"/>
          <w:b/>
          <w:sz w:val="16"/>
          <w:szCs w:val="16"/>
        </w:rPr>
        <w:t>4</w:t>
      </w:r>
      <w:r w:rsidR="00DC27B6" w:rsidRPr="00914B0F">
        <w:rPr>
          <w:rFonts w:ascii="Century Gothic" w:hAnsi="Century Gothic"/>
          <w:b/>
          <w:sz w:val="16"/>
          <w:szCs w:val="16"/>
        </w:rPr>
        <w:t>0</w:t>
      </w:r>
      <w:r w:rsidR="00CA3382" w:rsidRPr="00914B0F">
        <w:rPr>
          <w:rFonts w:ascii="Century Gothic" w:hAnsi="Century Gothic"/>
          <w:b/>
          <w:sz w:val="16"/>
          <w:szCs w:val="16"/>
        </w:rPr>
        <w:t>%</w:t>
      </w:r>
      <w:r w:rsidR="00CA3382" w:rsidRPr="00914B0F">
        <w:rPr>
          <w:rFonts w:ascii="Century Gothic" w:hAnsi="Century Gothic"/>
          <w:sz w:val="16"/>
          <w:szCs w:val="16"/>
        </w:rPr>
        <w:t xml:space="preserve"> </w:t>
      </w:r>
      <w:r w:rsidR="00CA7463" w:rsidRPr="00914B0F">
        <w:rPr>
          <w:rFonts w:ascii="Century Gothic" w:hAnsi="Century Gothic"/>
          <w:sz w:val="16"/>
          <w:szCs w:val="16"/>
        </w:rPr>
        <w:t xml:space="preserve">of the total amount when </w:t>
      </w:r>
      <w:r w:rsidR="00DE56B8" w:rsidRPr="00914B0F">
        <w:rPr>
          <w:rFonts w:ascii="Century Gothic" w:hAnsi="Century Gothic"/>
          <w:sz w:val="16"/>
          <w:szCs w:val="16"/>
        </w:rPr>
        <w:t xml:space="preserve">the distribution </w:t>
      </w:r>
      <w:r w:rsidR="00CA7463" w:rsidRPr="00914B0F">
        <w:rPr>
          <w:rFonts w:ascii="Century Gothic" w:hAnsi="Century Gothic"/>
          <w:sz w:val="16"/>
          <w:szCs w:val="16"/>
        </w:rPr>
        <w:t>is fully completed after delivery of the certificate of work done</w:t>
      </w:r>
    </w:p>
    <w:p w14:paraId="036F4A30" w14:textId="4BD26B3A" w:rsidR="00C963B2" w:rsidRDefault="00C963B2" w:rsidP="0060022D">
      <w:pPr>
        <w:rPr>
          <w:rFonts w:ascii="Century Gothic" w:hAnsi="Century Gothic" w:cs="Arial"/>
          <w:b/>
          <w:bCs/>
          <w:sz w:val="16"/>
          <w:szCs w:val="16"/>
          <w:u w:val="single"/>
        </w:rPr>
      </w:pPr>
    </w:p>
    <w:p w14:paraId="6268730C" w14:textId="5C12918A" w:rsidR="00762F5F" w:rsidRDefault="00762F5F"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70E56E85" w:rsidR="00A77DA3" w:rsidRPr="00914B0F" w:rsidRDefault="004E77C7" w:rsidP="00A77DA3">
      <w:pPr>
        <w:jc w:val="both"/>
        <w:rPr>
          <w:rFonts w:ascii="Century Gothic" w:hAnsi="Century Gothic" w:cs="Arial"/>
          <w:sz w:val="16"/>
          <w:szCs w:val="16"/>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597ADC" w:rsidRPr="00597ADC">
        <w:rPr>
          <w:rFonts w:ascii="Century Gothic" w:hAnsi="Century Gothic" w:cs="Arial"/>
          <w:b/>
          <w:bCs/>
          <w:sz w:val="16"/>
          <w:szCs w:val="16"/>
          <w:lang w:val="en-US"/>
        </w:rPr>
        <w:t>Provision of construction works of one model secondary school in SETS schools B.L 6.1.2</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3123CFAF"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 xml:space="preserve">on </w:t>
      </w:r>
      <w:r w:rsidR="00597ADC">
        <w:rPr>
          <w:rFonts w:ascii="Century Gothic" w:hAnsi="Century Gothic" w:cs="Arial"/>
          <w:b/>
          <w:bCs/>
          <w:sz w:val="16"/>
          <w:szCs w:val="16"/>
        </w:rPr>
        <w:t>3</w:t>
      </w:r>
      <w:r w:rsidR="00597ADC" w:rsidRPr="00597ADC">
        <w:rPr>
          <w:rFonts w:ascii="Century Gothic" w:hAnsi="Century Gothic" w:cs="Arial"/>
          <w:b/>
          <w:bCs/>
          <w:sz w:val="16"/>
          <w:szCs w:val="16"/>
          <w:vertAlign w:val="superscript"/>
        </w:rPr>
        <w:t>rd</w:t>
      </w:r>
      <w:r w:rsidR="00597ADC">
        <w:rPr>
          <w:rFonts w:ascii="Century Gothic" w:hAnsi="Century Gothic" w:cs="Arial"/>
          <w:b/>
          <w:bCs/>
          <w:sz w:val="16"/>
          <w:szCs w:val="16"/>
        </w:rPr>
        <w:t xml:space="preserve"> October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77777777" w:rsidR="00762F5F" w:rsidRPr="00914B0F" w:rsidRDefault="00762F5F"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lastRenderedPageBreak/>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proofErr w:type="gramStart"/>
      <w:r w:rsidRPr="00914B0F">
        <w:rPr>
          <w:rFonts w:ascii="Century Gothic" w:hAnsi="Century Gothic" w:cs="Arial"/>
          <w:sz w:val="16"/>
          <w:szCs w:val="16"/>
        </w:rPr>
        <w:t>no</w:t>
      </w:r>
      <w:proofErr w:type="gramEnd"/>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w:t>
      </w:r>
      <w:proofErr w:type="gramStart"/>
      <w:r w:rsidR="005C125F" w:rsidRPr="00914B0F">
        <w:rPr>
          <w:rFonts w:ascii="Century Gothic" w:hAnsi="Century Gothic" w:cs="Arial"/>
          <w:sz w:val="16"/>
          <w:szCs w:val="16"/>
        </w:rPr>
        <w:t>in particular where</w:t>
      </w:r>
      <w:proofErr w:type="gramEnd"/>
      <w:r w:rsidR="005C125F" w:rsidRPr="00914B0F">
        <w:rPr>
          <w:rFonts w:ascii="Century Gothic" w:hAnsi="Century Gothic" w:cs="Arial"/>
          <w:sz w:val="16"/>
          <w:szCs w:val="16"/>
        </w:rPr>
        <w:t xml:space="preserv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lastRenderedPageBreak/>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F5C56" w14:textId="77777777" w:rsidR="00C012BC" w:rsidRDefault="00C012BC">
      <w:r>
        <w:separator/>
      </w:r>
    </w:p>
  </w:endnote>
  <w:endnote w:type="continuationSeparator" w:id="0">
    <w:p w14:paraId="0FC674EA" w14:textId="77777777" w:rsidR="00C012BC" w:rsidRDefault="00C0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FA607" w14:textId="77777777" w:rsidR="00C012BC" w:rsidRDefault="00C012BC">
      <w:r>
        <w:separator/>
      </w:r>
    </w:p>
  </w:footnote>
  <w:footnote w:type="continuationSeparator" w:id="0">
    <w:p w14:paraId="6C0E7707" w14:textId="77777777" w:rsidR="00C012BC" w:rsidRDefault="00C0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7ABD"/>
    <w:rsid w:val="00E811F3"/>
    <w:rsid w:val="00E849A8"/>
    <w:rsid w:val="00E8531A"/>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1760</Words>
  <Characters>10035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CISP-M&amp;E</cp:lastModifiedBy>
  <cp:revision>15</cp:revision>
  <cp:lastPrinted>2012-07-18T05:50:00Z</cp:lastPrinted>
  <dcterms:created xsi:type="dcterms:W3CDTF">2019-07-01T13:45:00Z</dcterms:created>
  <dcterms:modified xsi:type="dcterms:W3CDTF">2019-09-23T09:39:00Z</dcterms:modified>
</cp:coreProperties>
</file>